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B40F" w14:textId="2E26F172" w:rsidR="00CC55B3" w:rsidRPr="000A51F0" w:rsidRDefault="000A51F0" w:rsidP="000A51F0">
      <w:pPr>
        <w:pStyle w:val="Heading1"/>
        <w:spacing w:before="0" w:after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A51F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Key Points and Highlights from </w:t>
      </w:r>
      <w:r w:rsidR="00F1327A" w:rsidRPr="000A51F0">
        <w:rPr>
          <w:rFonts w:asciiTheme="minorHAnsi" w:hAnsiTheme="minorHAnsi" w:cstheme="minorHAnsi"/>
          <w:b/>
          <w:bCs/>
          <w:color w:val="auto"/>
          <w:sz w:val="24"/>
          <w:szCs w:val="24"/>
        </w:rPr>
        <w:t>Inclusive Involvement - Community of Practice meeting</w:t>
      </w:r>
    </w:p>
    <w:p w14:paraId="3C0A6CD9" w14:textId="1575715E" w:rsidR="00804823" w:rsidRPr="000A51F0" w:rsidRDefault="00804823" w:rsidP="000A51F0">
      <w:pPr>
        <w:pStyle w:val="Heading1"/>
        <w:spacing w:before="0" w:after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A51F0">
        <w:rPr>
          <w:rFonts w:asciiTheme="minorHAnsi" w:hAnsiTheme="minorHAnsi" w:cstheme="minorHAnsi"/>
          <w:b/>
          <w:bCs/>
          <w:color w:val="auto"/>
          <w:sz w:val="24"/>
          <w:szCs w:val="24"/>
        </w:rPr>
        <w:t>29</w:t>
      </w:r>
      <w:r w:rsidRPr="000A51F0">
        <w:rPr>
          <w:rFonts w:asciiTheme="minorHAnsi" w:hAnsiTheme="minorHAnsi" w:cstheme="minorHAnsi"/>
          <w:b/>
          <w:bCs/>
          <w:color w:val="auto"/>
          <w:sz w:val="24"/>
          <w:szCs w:val="24"/>
          <w:vertAlign w:val="superscript"/>
        </w:rPr>
        <w:t>th</w:t>
      </w:r>
      <w:r w:rsidRPr="000A51F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April 28</w:t>
      </w:r>
      <w:r w:rsidRPr="000A51F0">
        <w:rPr>
          <w:rFonts w:asciiTheme="minorHAnsi" w:hAnsiTheme="minorHAnsi" w:cstheme="minorHAnsi"/>
          <w:b/>
          <w:bCs/>
          <w:color w:val="auto"/>
          <w:sz w:val="24"/>
          <w:szCs w:val="24"/>
          <w:vertAlign w:val="superscript"/>
        </w:rPr>
        <w:t>th</w:t>
      </w:r>
      <w:r w:rsidRPr="000A51F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1-2.15pm on Microsoft Teams</w:t>
      </w:r>
    </w:p>
    <w:p w14:paraId="2D6CFF80" w14:textId="6E3055C6" w:rsidR="00804823" w:rsidRPr="000A51F0" w:rsidRDefault="00804823" w:rsidP="000A51F0">
      <w:pPr>
        <w:pStyle w:val="Heading1"/>
        <w:spacing w:before="0" w:after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A51F0">
        <w:rPr>
          <w:rFonts w:asciiTheme="minorHAnsi" w:hAnsiTheme="minorHAnsi" w:cstheme="minorHAnsi"/>
          <w:b/>
          <w:bCs/>
          <w:color w:val="auto"/>
          <w:sz w:val="24"/>
          <w:szCs w:val="24"/>
        </w:rPr>
        <w:t>Learning from Lived Experience Involvement: MINDS study, with Sarah Rae.</w:t>
      </w:r>
    </w:p>
    <w:p w14:paraId="2D788EC2" w14:textId="77777777" w:rsidR="000A51F0" w:rsidRDefault="000A51F0" w:rsidP="00845B63">
      <w:pPr>
        <w:tabs>
          <w:tab w:val="left" w:pos="2768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0A3ECD2" w14:textId="77777777" w:rsidR="00F1327A" w:rsidRPr="00F1327A" w:rsidRDefault="00F1327A" w:rsidP="00750D5F">
      <w:p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F1327A">
        <w:rPr>
          <w:rFonts w:cstheme="minorHAnsi"/>
          <w:b/>
          <w:bCs/>
          <w:sz w:val="24"/>
          <w:szCs w:val="24"/>
        </w:rPr>
        <w:t>Elspeth Mathie</w:t>
      </w:r>
      <w:r w:rsidRPr="00F1327A">
        <w:rPr>
          <w:rFonts w:cstheme="minorHAnsi"/>
          <w:sz w:val="24"/>
          <w:szCs w:val="24"/>
        </w:rPr>
        <w:t xml:space="preserve"> from the University of Hertfordshire led the session, focusing on inclusive involvement in research.</w:t>
      </w:r>
    </w:p>
    <w:p w14:paraId="6BC10309" w14:textId="77777777" w:rsidR="00F1327A" w:rsidRPr="00F1327A" w:rsidRDefault="00F1327A" w:rsidP="00750D5F">
      <w:p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F1327A">
        <w:rPr>
          <w:rFonts w:cstheme="minorHAnsi"/>
          <w:sz w:val="24"/>
          <w:szCs w:val="24"/>
        </w:rPr>
        <w:t>The meeting aimed to discuss challenges, learnings, and success stories related to inclusive involvement in research with diverse and underserved groups.</w:t>
      </w:r>
    </w:p>
    <w:p w14:paraId="12C9C77E" w14:textId="45F74E39" w:rsidR="00804823" w:rsidRPr="00F1327A" w:rsidRDefault="00F1327A" w:rsidP="00750D5F">
      <w:p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F1327A">
        <w:rPr>
          <w:rFonts w:cstheme="minorHAnsi"/>
          <w:b/>
          <w:bCs/>
          <w:sz w:val="24"/>
          <w:szCs w:val="24"/>
        </w:rPr>
        <w:t>Sarah Rae</w:t>
      </w:r>
      <w:r w:rsidRPr="00F1327A">
        <w:rPr>
          <w:rFonts w:cstheme="minorHAnsi"/>
          <w:sz w:val="24"/>
          <w:szCs w:val="24"/>
        </w:rPr>
        <w:t xml:space="preserve"> shared her experience of co-leading the </w:t>
      </w:r>
      <w:r w:rsidRPr="00F1327A">
        <w:rPr>
          <w:rFonts w:cstheme="minorHAnsi"/>
          <w:b/>
          <w:bCs/>
          <w:sz w:val="24"/>
          <w:szCs w:val="24"/>
        </w:rPr>
        <w:t>Mind Study</w:t>
      </w:r>
      <w:r w:rsidRPr="00F1327A">
        <w:rPr>
          <w:rFonts w:cstheme="minorHAnsi"/>
          <w:sz w:val="24"/>
          <w:szCs w:val="24"/>
        </w:rPr>
        <w:t>, which aims to improve discharge planning and outcomes for adults transitioning from inpatient settings to the community.</w:t>
      </w:r>
      <w:r w:rsidR="00750D5F">
        <w:rPr>
          <w:rFonts w:cstheme="minorHAnsi"/>
          <w:sz w:val="24"/>
          <w:szCs w:val="24"/>
        </w:rPr>
        <w:t xml:space="preserve"> </w:t>
      </w:r>
      <w:r w:rsidRPr="00F1327A">
        <w:rPr>
          <w:rFonts w:cstheme="minorHAnsi"/>
          <w:sz w:val="24"/>
          <w:szCs w:val="24"/>
        </w:rPr>
        <w:t xml:space="preserve">Sarah emphasized the complexity of co-production and expressed </w:t>
      </w:r>
      <w:r w:rsidR="00804823" w:rsidRPr="00786DAB">
        <w:rPr>
          <w:rFonts w:cstheme="minorHAnsi"/>
          <w:sz w:val="24"/>
          <w:szCs w:val="24"/>
        </w:rPr>
        <w:t>scepticism</w:t>
      </w:r>
      <w:r w:rsidRPr="00F1327A">
        <w:rPr>
          <w:rFonts w:cstheme="minorHAnsi"/>
          <w:sz w:val="24"/>
          <w:szCs w:val="24"/>
        </w:rPr>
        <w:t xml:space="preserve"> about achieving authentic co-production.</w:t>
      </w:r>
      <w:r w:rsidR="00750D5F">
        <w:rPr>
          <w:rFonts w:cstheme="minorHAnsi"/>
          <w:sz w:val="24"/>
          <w:szCs w:val="24"/>
        </w:rPr>
        <w:t xml:space="preserve">  </w:t>
      </w:r>
      <w:r w:rsidRPr="00F1327A">
        <w:rPr>
          <w:rFonts w:cstheme="minorHAnsi"/>
          <w:sz w:val="24"/>
          <w:szCs w:val="24"/>
        </w:rPr>
        <w:t>The Mind Study involved a lived experience advisory group (LEAG) that influenced various aspects of the research, including pilot interviews, ethics applications, and co-design workshops.</w:t>
      </w:r>
    </w:p>
    <w:p w14:paraId="0C5E37D0" w14:textId="77777777" w:rsidR="00F1327A" w:rsidRPr="00F1327A" w:rsidRDefault="00F1327A" w:rsidP="00F1327A">
      <w:pPr>
        <w:spacing w:before="100" w:beforeAutospacing="1" w:after="100" w:afterAutospacing="1" w:line="360" w:lineRule="auto"/>
        <w:rPr>
          <w:rFonts w:cstheme="minorHAnsi"/>
          <w:b/>
          <w:bCs/>
          <w:sz w:val="24"/>
          <w:szCs w:val="24"/>
        </w:rPr>
      </w:pPr>
      <w:r w:rsidRPr="00F1327A">
        <w:rPr>
          <w:rFonts w:cstheme="minorHAnsi"/>
          <w:b/>
          <w:bCs/>
          <w:sz w:val="24"/>
          <w:szCs w:val="24"/>
        </w:rPr>
        <w:t>Key Learnings and Reflections</w:t>
      </w:r>
    </w:p>
    <w:p w14:paraId="158FD159" w14:textId="77777777" w:rsidR="00F1327A" w:rsidRPr="00F1327A" w:rsidRDefault="00F1327A" w:rsidP="00F1327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F1327A">
        <w:rPr>
          <w:rFonts w:cstheme="minorHAnsi"/>
          <w:b/>
          <w:bCs/>
          <w:sz w:val="24"/>
          <w:szCs w:val="24"/>
        </w:rPr>
        <w:t>Pre-Grant Involvement</w:t>
      </w:r>
      <w:r w:rsidRPr="00F1327A">
        <w:rPr>
          <w:rFonts w:cstheme="minorHAnsi"/>
          <w:sz w:val="24"/>
          <w:szCs w:val="24"/>
        </w:rPr>
        <w:t>: Sarah highlighted the importance of obtaining funding for meaningful pre-grant involvement to ensure diverse perspectives are included from the start.</w:t>
      </w:r>
    </w:p>
    <w:p w14:paraId="495F124E" w14:textId="77777777" w:rsidR="00F1327A" w:rsidRPr="00F1327A" w:rsidRDefault="00F1327A" w:rsidP="00F1327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F1327A">
        <w:rPr>
          <w:rFonts w:cstheme="minorHAnsi"/>
          <w:b/>
          <w:bCs/>
          <w:sz w:val="24"/>
          <w:szCs w:val="24"/>
        </w:rPr>
        <w:t>Inclusivity and Diversity</w:t>
      </w:r>
      <w:r w:rsidRPr="00F1327A">
        <w:rPr>
          <w:rFonts w:cstheme="minorHAnsi"/>
          <w:sz w:val="24"/>
          <w:szCs w:val="24"/>
        </w:rPr>
        <w:t>: Greater consideration for inclusivity and diversity in recruiting team members was identified as a key area for improvement.</w:t>
      </w:r>
    </w:p>
    <w:p w14:paraId="5F4E2568" w14:textId="77777777" w:rsidR="00F1327A" w:rsidRPr="00F1327A" w:rsidRDefault="00F1327A" w:rsidP="00F1327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F1327A">
        <w:rPr>
          <w:rFonts w:cstheme="minorHAnsi"/>
          <w:b/>
          <w:bCs/>
          <w:sz w:val="24"/>
          <w:szCs w:val="24"/>
        </w:rPr>
        <w:t>Building Trust</w:t>
      </w:r>
      <w:r w:rsidRPr="00F1327A">
        <w:rPr>
          <w:rFonts w:cstheme="minorHAnsi"/>
          <w:sz w:val="24"/>
          <w:szCs w:val="24"/>
        </w:rPr>
        <w:t>: Facilitating early building of trust among LEAG members through informal activities like coffee mornings and WhatsApp chats was suggested.</w:t>
      </w:r>
    </w:p>
    <w:p w14:paraId="53FDF646" w14:textId="77777777" w:rsidR="00F1327A" w:rsidRPr="00F1327A" w:rsidRDefault="00F1327A" w:rsidP="00F1327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F1327A">
        <w:rPr>
          <w:rFonts w:cstheme="minorHAnsi"/>
          <w:b/>
          <w:bCs/>
          <w:sz w:val="24"/>
          <w:szCs w:val="24"/>
        </w:rPr>
        <w:t>Impact Log</w:t>
      </w:r>
      <w:r w:rsidRPr="00F1327A">
        <w:rPr>
          <w:rFonts w:cstheme="minorHAnsi"/>
          <w:sz w:val="24"/>
          <w:szCs w:val="24"/>
        </w:rPr>
        <w:t>: Regularly reviewing a co-designed impact log to capture both researchers' and LEAG members' perspectives on impact was recommended.</w:t>
      </w:r>
    </w:p>
    <w:p w14:paraId="50DDC00F" w14:textId="2CE7BC3A" w:rsidR="00F1327A" w:rsidRPr="00F1327A" w:rsidRDefault="00F1327A" w:rsidP="00F1327A">
      <w:pPr>
        <w:spacing w:before="100" w:beforeAutospacing="1" w:after="100" w:afterAutospacing="1" w:line="360" w:lineRule="auto"/>
        <w:rPr>
          <w:rFonts w:cstheme="minorHAnsi"/>
          <w:b/>
          <w:bCs/>
          <w:sz w:val="24"/>
          <w:szCs w:val="24"/>
        </w:rPr>
      </w:pPr>
      <w:r w:rsidRPr="00F1327A">
        <w:rPr>
          <w:rFonts w:cstheme="minorHAnsi"/>
          <w:b/>
          <w:bCs/>
          <w:sz w:val="24"/>
          <w:szCs w:val="24"/>
        </w:rPr>
        <w:t>Evaluation and Feedback</w:t>
      </w:r>
    </w:p>
    <w:p w14:paraId="661DD71D" w14:textId="77777777" w:rsidR="00F1327A" w:rsidRPr="00F1327A" w:rsidRDefault="00F1327A" w:rsidP="00F1327A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F1327A">
        <w:rPr>
          <w:rFonts w:cstheme="minorHAnsi"/>
          <w:sz w:val="24"/>
          <w:szCs w:val="24"/>
        </w:rPr>
        <w:t>A co-production survey was circulated to LEAG members after each meeting to evaluate how well co-production was working.</w:t>
      </w:r>
    </w:p>
    <w:p w14:paraId="21D2614F" w14:textId="77777777" w:rsidR="00F1327A" w:rsidRPr="00786DAB" w:rsidRDefault="00F1327A" w:rsidP="00F1327A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F1327A">
        <w:rPr>
          <w:rFonts w:cstheme="minorHAnsi"/>
          <w:sz w:val="24"/>
          <w:szCs w:val="24"/>
        </w:rPr>
        <w:lastRenderedPageBreak/>
        <w:t>The survey results were generally positive, indicating that LEAG members felt their voices were heard and valued.</w:t>
      </w:r>
    </w:p>
    <w:p w14:paraId="4680E914" w14:textId="38E14CBF" w:rsidR="00804823" w:rsidRPr="00F1327A" w:rsidRDefault="00804823" w:rsidP="00F1327A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786DAB">
        <w:rPr>
          <w:rFonts w:cstheme="minorHAnsi"/>
          <w:sz w:val="24"/>
          <w:szCs w:val="24"/>
        </w:rPr>
        <w:t>A copy of the questionnaire is attached with these notes</w:t>
      </w:r>
    </w:p>
    <w:p w14:paraId="1EEBCB26" w14:textId="77777777" w:rsidR="00F1327A" w:rsidRPr="00F1327A" w:rsidRDefault="00F1327A" w:rsidP="00F1327A">
      <w:pPr>
        <w:spacing w:before="100" w:beforeAutospacing="1" w:after="100" w:afterAutospacing="1" w:line="360" w:lineRule="auto"/>
        <w:rPr>
          <w:rFonts w:cstheme="minorHAnsi"/>
          <w:b/>
          <w:bCs/>
          <w:sz w:val="24"/>
          <w:szCs w:val="24"/>
        </w:rPr>
      </w:pPr>
      <w:r w:rsidRPr="00F1327A">
        <w:rPr>
          <w:rFonts w:cstheme="minorHAnsi"/>
          <w:b/>
          <w:bCs/>
          <w:sz w:val="24"/>
          <w:szCs w:val="24"/>
        </w:rPr>
        <w:t>Recommendations</w:t>
      </w:r>
    </w:p>
    <w:p w14:paraId="56DD342A" w14:textId="77777777" w:rsidR="00F1327A" w:rsidRPr="00F1327A" w:rsidRDefault="00F1327A" w:rsidP="00F1327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F1327A">
        <w:rPr>
          <w:rFonts w:cstheme="minorHAnsi"/>
          <w:b/>
          <w:bCs/>
          <w:sz w:val="24"/>
          <w:szCs w:val="24"/>
        </w:rPr>
        <w:t>Support from the Start</w:t>
      </w:r>
      <w:r w:rsidRPr="00F1327A">
        <w:rPr>
          <w:rFonts w:cstheme="minorHAnsi"/>
          <w:sz w:val="24"/>
          <w:szCs w:val="24"/>
        </w:rPr>
        <w:t>: Building support for everyone from the start and appreciating each other's expertise.</w:t>
      </w:r>
    </w:p>
    <w:p w14:paraId="7F271468" w14:textId="77777777" w:rsidR="00F1327A" w:rsidRPr="00F1327A" w:rsidRDefault="00F1327A" w:rsidP="00F1327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F1327A">
        <w:rPr>
          <w:rFonts w:cstheme="minorHAnsi"/>
          <w:b/>
          <w:bCs/>
          <w:sz w:val="24"/>
          <w:szCs w:val="24"/>
        </w:rPr>
        <w:t>Infrastructure and Governance</w:t>
      </w:r>
      <w:r w:rsidRPr="00F1327A">
        <w:rPr>
          <w:rFonts w:cstheme="minorHAnsi"/>
          <w:sz w:val="24"/>
          <w:szCs w:val="24"/>
        </w:rPr>
        <w:t>: NIHR should build infrastructure and governance to support PPI in practical ways and ensure researchers are rewarded for doing PPI.</w:t>
      </w:r>
    </w:p>
    <w:p w14:paraId="1946E23A" w14:textId="77777777" w:rsidR="00F1327A" w:rsidRPr="00F1327A" w:rsidRDefault="00F1327A" w:rsidP="00F1327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F1327A">
        <w:rPr>
          <w:rFonts w:cstheme="minorHAnsi"/>
          <w:b/>
          <w:bCs/>
          <w:sz w:val="24"/>
          <w:szCs w:val="24"/>
        </w:rPr>
        <w:t>Regular Review</w:t>
      </w:r>
      <w:r w:rsidRPr="00F1327A">
        <w:rPr>
          <w:rFonts w:cstheme="minorHAnsi"/>
          <w:sz w:val="24"/>
          <w:szCs w:val="24"/>
        </w:rPr>
        <w:t>: Regularly reviewing co-production throughout the project and establishing a shared vision from the start.</w:t>
      </w:r>
    </w:p>
    <w:p w14:paraId="4F619C11" w14:textId="77777777" w:rsidR="00F1327A" w:rsidRPr="00F1327A" w:rsidRDefault="00F1327A" w:rsidP="00F1327A">
      <w:pPr>
        <w:spacing w:before="100" w:beforeAutospacing="1" w:after="100" w:afterAutospacing="1" w:line="360" w:lineRule="auto"/>
        <w:rPr>
          <w:rFonts w:cstheme="minorHAnsi"/>
          <w:b/>
          <w:bCs/>
          <w:sz w:val="24"/>
          <w:szCs w:val="24"/>
        </w:rPr>
      </w:pPr>
      <w:r w:rsidRPr="00F1327A">
        <w:rPr>
          <w:rFonts w:cstheme="minorHAnsi"/>
          <w:b/>
          <w:bCs/>
          <w:sz w:val="24"/>
          <w:szCs w:val="24"/>
        </w:rPr>
        <w:t>Discussion and Questions</w:t>
      </w:r>
    </w:p>
    <w:p w14:paraId="7EC9844C" w14:textId="10C44972" w:rsidR="00F1327A" w:rsidRPr="00257760" w:rsidRDefault="00257760" w:rsidP="00F1327A">
      <w:p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community of practice discussed the </w:t>
      </w:r>
      <w:r w:rsidR="00F1327A" w:rsidRPr="00F1327A">
        <w:rPr>
          <w:rFonts w:cstheme="minorHAnsi"/>
          <w:sz w:val="24"/>
          <w:szCs w:val="24"/>
        </w:rPr>
        <w:t>differences between co-production and typical patient public involvement (PPI).</w:t>
      </w:r>
      <w:r>
        <w:rPr>
          <w:rFonts w:cstheme="minorHAnsi"/>
          <w:sz w:val="24"/>
          <w:szCs w:val="24"/>
        </w:rPr>
        <w:t xml:space="preserve"> </w:t>
      </w:r>
      <w:r w:rsidR="00F1327A" w:rsidRPr="00F1327A">
        <w:rPr>
          <w:rFonts w:cstheme="minorHAnsi"/>
          <w:sz w:val="24"/>
          <w:szCs w:val="24"/>
        </w:rPr>
        <w:t>Participants shared their experiences and reflections on co-production, including challenges and strategies for involving people with little or no research experience in complex projects.</w:t>
      </w:r>
    </w:p>
    <w:p w14:paraId="4C5B7003" w14:textId="32BFC0C3" w:rsidR="00D6483B" w:rsidRPr="00786DAB" w:rsidRDefault="00F1327A" w:rsidP="00F1327A">
      <w:p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F1327A">
        <w:rPr>
          <w:rFonts w:cstheme="minorHAnsi"/>
          <w:sz w:val="24"/>
          <w:szCs w:val="24"/>
        </w:rPr>
        <w:t>The meeting concluded with a call for more pre-grant funding to support inclusive involvement and a recognition of the need for continuous learning and adaptation in co-production practices.</w:t>
      </w:r>
    </w:p>
    <w:sectPr w:rsidR="00D6483B" w:rsidRPr="00786D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2805"/>
    <w:multiLevelType w:val="multilevel"/>
    <w:tmpl w:val="E796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867E6"/>
    <w:multiLevelType w:val="multilevel"/>
    <w:tmpl w:val="5A70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43BB0"/>
    <w:multiLevelType w:val="multilevel"/>
    <w:tmpl w:val="3558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45215"/>
    <w:multiLevelType w:val="multilevel"/>
    <w:tmpl w:val="83B0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B2A7C"/>
    <w:multiLevelType w:val="multilevel"/>
    <w:tmpl w:val="32B0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F0C69"/>
    <w:multiLevelType w:val="multilevel"/>
    <w:tmpl w:val="967A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0469BD"/>
    <w:multiLevelType w:val="multilevel"/>
    <w:tmpl w:val="6B6C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577565">
    <w:abstractNumId w:val="3"/>
  </w:num>
  <w:num w:numId="2" w16cid:durableId="1276136835">
    <w:abstractNumId w:val="0"/>
  </w:num>
  <w:num w:numId="3" w16cid:durableId="2069256281">
    <w:abstractNumId w:val="6"/>
  </w:num>
  <w:num w:numId="4" w16cid:durableId="314726003">
    <w:abstractNumId w:val="1"/>
  </w:num>
  <w:num w:numId="5" w16cid:durableId="930092210">
    <w:abstractNumId w:val="4"/>
  </w:num>
  <w:num w:numId="6" w16cid:durableId="448938090">
    <w:abstractNumId w:val="2"/>
  </w:num>
  <w:num w:numId="7" w16cid:durableId="1127550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7A"/>
    <w:rsid w:val="000A51F0"/>
    <w:rsid w:val="000B0910"/>
    <w:rsid w:val="00257760"/>
    <w:rsid w:val="00414A8E"/>
    <w:rsid w:val="00430FBB"/>
    <w:rsid w:val="00750D5F"/>
    <w:rsid w:val="00786DAB"/>
    <w:rsid w:val="00804823"/>
    <w:rsid w:val="00814721"/>
    <w:rsid w:val="00845B63"/>
    <w:rsid w:val="00BC25E0"/>
    <w:rsid w:val="00CC55B3"/>
    <w:rsid w:val="00D40B0F"/>
    <w:rsid w:val="00D6483B"/>
    <w:rsid w:val="00F1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076D7"/>
  <w15:chartTrackingRefBased/>
  <w15:docId w15:val="{350F533C-13E5-48B4-BE12-A4B1D4DD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2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2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2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2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27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27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2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2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2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2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2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27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8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25D36-986A-4D05-97F3-01E07D70F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Burrows, Sally</dc:creator>
  <cp:keywords/>
  <dc:description/>
  <cp:lastModifiedBy>Abosede Davies-Ekundayo</cp:lastModifiedBy>
  <cp:revision>2</cp:revision>
  <dcterms:created xsi:type="dcterms:W3CDTF">2025-06-06T15:02:00Z</dcterms:created>
  <dcterms:modified xsi:type="dcterms:W3CDTF">2025-06-06T15:02:00Z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276786-cf20-4f9d-b5c6-e06f7f4594c5_Enabled">
    <vt:lpwstr>true</vt:lpwstr>
  </property>
  <property fmtid="{D5CDD505-2E9C-101B-9397-08002B2CF9AE}" pid="3" name="MSIP_Label_fb276786-cf20-4f9d-b5c6-e06f7f4594c5_SetDate">
    <vt:lpwstr>2025-06-06T15:02:46Z</vt:lpwstr>
  </property>
  <property fmtid="{D5CDD505-2E9C-101B-9397-08002B2CF9AE}" pid="4" name="MSIP_Label_fb276786-cf20-4f9d-b5c6-e06f7f4594c5_Method">
    <vt:lpwstr>Standard</vt:lpwstr>
  </property>
  <property fmtid="{D5CDD505-2E9C-101B-9397-08002B2CF9AE}" pid="5" name="MSIP_Label_fb276786-cf20-4f9d-b5c6-e06f7f4594c5_Name">
    <vt:lpwstr>defa4170-0d19-0005-0004-bc88714345d2</vt:lpwstr>
  </property>
  <property fmtid="{D5CDD505-2E9C-101B-9397-08002B2CF9AE}" pid="6" name="MSIP_Label_fb276786-cf20-4f9d-b5c6-e06f7f4594c5_SiteId">
    <vt:lpwstr>d884ae64-32b1-4130-a449-4aa655c9a330</vt:lpwstr>
  </property>
  <property fmtid="{D5CDD505-2E9C-101B-9397-08002B2CF9AE}" pid="7" name="MSIP_Label_fb276786-cf20-4f9d-b5c6-e06f7f4594c5_ActionId">
    <vt:lpwstr>2974c25a-0fe3-4b13-b9e6-a9a322f2744b</vt:lpwstr>
  </property>
  <property fmtid="{D5CDD505-2E9C-101B-9397-08002B2CF9AE}" pid="8" name="MSIP_Label_fb276786-cf20-4f9d-b5c6-e06f7f4594c5_ContentBits">
    <vt:lpwstr>0</vt:lpwstr>
  </property>
  <property fmtid="{D5CDD505-2E9C-101B-9397-08002B2CF9AE}" pid="9" name="MSIP_Label_fb276786-cf20-4f9d-b5c6-e06f7f4594c5_Tag">
    <vt:lpwstr>10, 3, 0, 1</vt:lpwstr>
  </property>
</Properties>
</file>