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20" w:after="120" w:line="276" w:lineRule="auto"/>
        <w:jc w:val="center"/>
        <w:rPr>
          <w:b w:val="1"/>
          <w:bCs w:val="1"/>
          <w:sz w:val="28"/>
          <w:szCs w:val="28"/>
          <w:u w:color="0000ff"/>
        </w:rPr>
      </w:pPr>
      <w:bookmarkStart w:name="Institutional_sponsor" w:id="0"/>
      <w:r>
        <w:rPr>
          <w:b w:val="1"/>
          <w:bCs w:val="1"/>
          <w:sz w:val="28"/>
          <w:szCs w:val="28"/>
          <w:u w:color="0000ff"/>
          <w:rtl w:val="0"/>
          <w:lang w:val="en-US"/>
        </w:rPr>
        <w:t>ARC FELLOWSHIP</w:t>
      </w:r>
      <w:bookmarkEnd w:id="0"/>
      <w:r>
        <w:rPr>
          <w:b w:val="1"/>
          <w:bCs w:val="1"/>
          <w:sz w:val="28"/>
          <w:szCs w:val="28"/>
          <w:u w:color="0000ff"/>
          <w:rtl w:val="0"/>
        </w:rPr>
        <w:t xml:space="preserve"> 2022</w:t>
      </w:r>
    </w:p>
    <w:p>
      <w:pPr>
        <w:pStyle w:val="Body"/>
        <w:spacing w:before="120" w:after="120" w:line="276" w:lineRule="auto"/>
        <w:jc w:val="center"/>
        <w:rPr>
          <w:b w:val="1"/>
          <w:bCs w:val="1"/>
          <w:sz w:val="28"/>
          <w:szCs w:val="28"/>
          <w:u w:color="0000ff"/>
        </w:rPr>
      </w:pPr>
      <w:r>
        <w:rPr>
          <w:b w:val="1"/>
          <w:bCs w:val="1"/>
          <w:sz w:val="28"/>
          <w:szCs w:val="28"/>
          <w:u w:color="0000ff"/>
          <w:rtl w:val="0"/>
          <w:lang w:val="en-US"/>
        </w:rPr>
        <w:t>BACKFILL REQUEST</w:t>
      </w:r>
    </w:p>
    <w:p>
      <w:pPr>
        <w:pStyle w:val="Body"/>
        <w:spacing w:before="120" w:after="120" w:line="276" w:lineRule="auto"/>
        <w:rPr>
          <w:b w:val="1"/>
          <w:bCs w:val="1"/>
          <w:sz w:val="20"/>
          <w:szCs w:val="20"/>
          <w:u w:color="0000ff"/>
        </w:rPr>
      </w:pPr>
      <w:r>
        <w:rPr>
          <w:b w:val="1"/>
          <w:bCs w:val="1"/>
          <w:sz w:val="20"/>
          <w:szCs w:val="20"/>
          <w:u w:color="0000ff"/>
          <w:rtl w:val="0"/>
          <w:lang w:val="en-US"/>
        </w:rPr>
        <w:t>To be completed by applicant</w:t>
      </w:r>
      <w:r>
        <w:rPr>
          <w:b w:val="1"/>
          <w:bCs w:val="1"/>
          <w:sz w:val="20"/>
          <w:szCs w:val="20"/>
          <w:u w:color="0000ff"/>
          <w:rtl w:val="1"/>
        </w:rPr>
        <w:t>’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>s chief executive/clinical director of the organisation:</w:t>
      </w: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62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Name: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Position: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Institution/Organisation: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 address: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 telephone: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 E-mail:</w:t>
            </w:r>
          </w:p>
        </w:tc>
      </w:tr>
    </w:tbl>
    <w:p>
      <w:pPr>
        <w:pStyle w:val="Body"/>
        <w:widowControl w:val="0"/>
        <w:spacing w:before="120" w:after="120"/>
        <w:rPr>
          <w:b w:val="1"/>
          <w:bCs w:val="1"/>
          <w:sz w:val="20"/>
          <w:szCs w:val="20"/>
          <w:u w:color="0000ff"/>
        </w:rPr>
      </w:pPr>
    </w:p>
    <w:p>
      <w:pPr>
        <w:pStyle w:val="Body"/>
        <w:spacing w:before="120" w:after="120" w:line="276" w:lineRule="auto"/>
        <w:rPr>
          <w:b w:val="1"/>
          <w:bCs w:val="1"/>
          <w:sz w:val="20"/>
          <w:szCs w:val="20"/>
          <w:u w:color="0000ff"/>
        </w:rPr>
      </w:pPr>
      <w:r>
        <w:rPr>
          <w:sz w:val="20"/>
          <w:szCs w:val="20"/>
          <w:u w:color="0000ff"/>
          <w:rtl w:val="0"/>
          <w:lang w:val="en-US"/>
        </w:rPr>
        <w:t xml:space="preserve">To ensure confidentiality, this form should be submitted 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>by the referee</w:t>
      </w:r>
      <w:r>
        <w:rPr>
          <w:sz w:val="20"/>
          <w:szCs w:val="20"/>
          <w:u w:color="0000ff"/>
          <w:rtl w:val="0"/>
          <w:lang w:val="en-US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"mailto:emma.dickerson@cpft.nhs.uk"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emma.dickerson@cpft.nhs.uk</w:t>
      </w:r>
      <w:r>
        <w:rPr/>
        <w:fldChar w:fldCharType="end" w:fldLock="0"/>
      </w:r>
      <w:r>
        <w:rPr>
          <w:sz w:val="20"/>
          <w:szCs w:val="20"/>
          <w:u w:color="0000ff"/>
          <w:rtl w:val="0"/>
        </w:rPr>
        <w:t xml:space="preserve">. 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 xml:space="preserve">This must be submitted via email at the time of application for the application to be considered. </w:t>
      </w:r>
      <w:r>
        <w:rPr>
          <w:sz w:val="20"/>
          <w:szCs w:val="20"/>
          <w:u w:color="0000ff"/>
          <w:rtl w:val="0"/>
          <w:lang w:val="en-US"/>
        </w:rPr>
        <w:t xml:space="preserve">The deadline for submission is by the 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>28</w:t>
      </w:r>
      <w:r>
        <w:rPr>
          <w:b w:val="1"/>
          <w:bCs w:val="1"/>
          <w:sz w:val="20"/>
          <w:szCs w:val="20"/>
          <w:u w:color="0000ff"/>
          <w:vertAlign w:val="superscript"/>
          <w:rtl w:val="0"/>
          <w:lang w:val="en-US"/>
        </w:rPr>
        <w:t>th</w:t>
      </w:r>
      <w:r>
        <w:rPr>
          <w:b w:val="1"/>
          <w:bCs w:val="1"/>
          <w:sz w:val="20"/>
          <w:szCs w:val="20"/>
          <w:u w:color="0000ff"/>
          <w:rtl w:val="0"/>
        </w:rPr>
        <w:t xml:space="preserve"> 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>January</w:t>
      </w:r>
      <w:r>
        <w:rPr>
          <w:b w:val="1"/>
          <w:bCs w:val="1"/>
          <w:sz w:val="20"/>
          <w:szCs w:val="20"/>
          <w:u w:color="0000ff"/>
          <w:rtl w:val="0"/>
        </w:rPr>
        <w:t xml:space="preserve"> 202</w:t>
      </w:r>
      <w:r>
        <w:rPr>
          <w:b w:val="1"/>
          <w:bCs w:val="1"/>
          <w:sz w:val="20"/>
          <w:szCs w:val="20"/>
          <w:u w:color="0000ff"/>
          <w:rtl w:val="0"/>
          <w:lang w:val="en-US"/>
        </w:rPr>
        <w:t>2</w:t>
      </w:r>
      <w:r>
        <w:rPr>
          <w:b w:val="1"/>
          <w:bCs w:val="1"/>
          <w:sz w:val="20"/>
          <w:szCs w:val="20"/>
          <w:u w:color="0000ff"/>
          <w:rtl w:val="0"/>
        </w:rPr>
        <w:t>.</w:t>
      </w:r>
    </w:p>
    <w:tbl>
      <w:tblPr>
        <w:tblW w:w="99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62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Applicant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 xml:space="preserve">s name: </w:t>
            </w:r>
          </w:p>
        </w:tc>
      </w:tr>
      <w:tr>
        <w:tblPrEx>
          <w:shd w:val="clear" w:color="auto" w:fill="d0ddef"/>
        </w:tblPrEx>
        <w:trPr>
          <w:trHeight w:val="2662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 xml:space="preserve">The ARC East of England undertakes to fund backfill for ARC Fellows for one day per week for a period of eighteen months from April 2022 to September 2023 </w:t>
            </w:r>
            <w:r>
              <w:rPr>
                <w:b w:val="1"/>
                <w:bCs w:val="1"/>
                <w:sz w:val="20"/>
                <w:szCs w:val="20"/>
                <w:u w:val="single" w:color="000000"/>
                <w:shd w:val="nil" w:color="auto" w:fill="auto"/>
                <w:rtl w:val="0"/>
                <w:lang w:val="en-US"/>
              </w:rPr>
              <w:t xml:space="preserve">to the maximum of </w:t>
            </w:r>
            <w:r>
              <w:rPr>
                <w:b w:val="1"/>
                <w:bCs w:val="1"/>
                <w:sz w:val="20"/>
                <w:szCs w:val="20"/>
                <w:u w:val="single" w:color="000000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sz w:val="20"/>
                <w:szCs w:val="20"/>
                <w:u w:val="single" w:color="000000"/>
                <w:shd w:val="nil" w:color="auto" w:fill="auto"/>
                <w:rtl w:val="0"/>
                <w:lang w:val="en-US"/>
              </w:rPr>
              <w:t>18,750</w:t>
            </w:r>
          </w:p>
          <w:p>
            <w:pPr>
              <w:pStyle w:val="Body"/>
              <w:bidi w:val="0"/>
              <w:spacing w:before="120" w:after="120" w:line="276" w:lineRule="auto"/>
              <w:ind w:left="0" w:right="0" w:firstLine="0"/>
              <w:jc w:val="left"/>
              <w:rPr>
                <w:sz w:val="20"/>
                <w:szCs w:val="20"/>
                <w:u w:color="0000ff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Please confirm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the costs required to provide backfill for 1 day per week for 18 months.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before="120" w:after="120" w:line="276" w:lineRule="auto"/>
              <w:ind w:left="0" w:right="0" w:firstLine="0"/>
              <w:jc w:val="left"/>
              <w:rPr>
                <w:sz w:val="20"/>
                <w:szCs w:val="20"/>
                <w:u w:color="0000ff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Current Grade:</w:t>
            </w:r>
          </w:p>
          <w:p>
            <w:pPr>
              <w:pStyle w:val="Body"/>
              <w:bidi w:val="0"/>
              <w:spacing w:before="120" w:after="120" w:line="276" w:lineRule="auto"/>
              <w:ind w:left="0" w:right="0" w:firstLine="0"/>
              <w:jc w:val="left"/>
              <w:rPr>
                <w:sz w:val="20"/>
                <w:szCs w:val="20"/>
                <w:u w:color="0000ff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Annual Salary:</w:t>
            </w:r>
          </w:p>
          <w:p>
            <w:pPr>
              <w:pStyle w:val="Body"/>
              <w:bidi w:val="0"/>
              <w:spacing w:before="120"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 xml:space="preserve">Backfill Cost Requested (up to a maximum of 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18,750):</w:t>
            </w:r>
          </w:p>
        </w:tc>
      </w:tr>
      <w:tr>
        <w:tblPrEx>
          <w:shd w:val="clear" w:color="auto" w:fill="d0ddef"/>
        </w:tblPrEx>
        <w:trPr>
          <w:trHeight w:val="1438" w:hRule="atLeast"/>
        </w:trPr>
        <w:tc>
          <w:tcPr>
            <w:tcW w:type="dxa" w:w="9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76" w:lineRule="auto"/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Signed:</w:t>
            </w:r>
          </w:p>
          <w:p>
            <w:pPr>
              <w:pStyle w:val="Body"/>
              <w:spacing w:before="120" w:after="120" w:line="276" w:lineRule="auto"/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120" w:after="12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Date:</w:t>
            </w:r>
            <w:r>
              <w:rPr>
                <w:b w:val="1"/>
                <w:bCs w:val="1"/>
                <w:sz w:val="20"/>
                <w:szCs w:val="20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before="120" w:after="120"/>
      </w:pPr>
      <w:r>
        <w:rPr>
          <w:b w:val="1"/>
          <w:bCs w:val="1"/>
          <w:sz w:val="20"/>
          <w:szCs w:val="20"/>
          <w:u w:color="0000ff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sz w:val="22"/>
        <w:szCs w:val="22"/>
        <w:rtl w:val="0"/>
      </w:rPr>
      <w:fldChar w:fldCharType="begin" w:fldLock="0"/>
    </w:r>
    <w:r>
      <w:rPr>
        <w:sz w:val="22"/>
        <w:szCs w:val="22"/>
        <w:rtl w:val="0"/>
      </w:rPr>
      <w:instrText xml:space="preserve"> PAGE </w:instrText>
    </w:r>
    <w:r>
      <w:rPr>
        <w:sz w:val="22"/>
        <w:szCs w:val="22"/>
        <w:rtl w:val="0"/>
      </w:rPr>
      <w:fldChar w:fldCharType="separate" w:fldLock="0"/>
    </w:r>
    <w:r>
      <w:rPr>
        <w:sz w:val="22"/>
        <w:szCs w:val="22"/>
        <w:rtl w:val="0"/>
      </w:rPr>
    </w:r>
    <w:r>
      <w:rPr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57"/>
        <w:tab w:val="clear" w:pos="4320"/>
        <w:tab w:val="clear" w:pos="8640"/>
      </w:tabs>
      <w:jc w:val="right"/>
    </w:pPr>
    <w:r>
      <w:rPr>
        <w:sz w:val="20"/>
        <w:szCs w:val="20"/>
        <w:rtl w:val="0"/>
        <w:lang w:val="en-US"/>
      </w:rPr>
      <w:t>ARC East of England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